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D1C91" w14:textId="3502A771" w:rsidR="00490742" w:rsidRPr="00A41654" w:rsidRDefault="00490742" w:rsidP="004907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</w:p>
    <w:p w14:paraId="123DBAC0" w14:textId="77777777" w:rsidR="00490742" w:rsidRPr="00A41654" w:rsidRDefault="00490742" w:rsidP="0049074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A41654">
        <w:rPr>
          <w:sz w:val="28"/>
          <w:szCs w:val="28"/>
          <w:lang w:val="uk-UA"/>
        </w:rPr>
        <w:object w:dxaOrig="2040" w:dyaOrig="2325" w14:anchorId="0E47F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96115272" r:id="rId7"/>
        </w:object>
      </w:r>
    </w:p>
    <w:p w14:paraId="65320395" w14:textId="77777777" w:rsidR="00490742" w:rsidRPr="00A41654" w:rsidRDefault="00490742" w:rsidP="00490742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4AC04EEF" w14:textId="77777777" w:rsidR="00490742" w:rsidRPr="00A41654" w:rsidRDefault="00490742" w:rsidP="0049074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0742" w:rsidRPr="00BB43CD" w14:paraId="1152CF0E" w14:textId="77777777" w:rsidTr="002002F0">
        <w:tc>
          <w:tcPr>
            <w:tcW w:w="9639" w:type="dxa"/>
          </w:tcPr>
          <w:p w14:paraId="4EA0FE91" w14:textId="77777777" w:rsidR="00490742" w:rsidRPr="00BB43CD" w:rsidRDefault="00490742" w:rsidP="002002F0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83894">
              <w:rPr>
                <w:b/>
                <w:sz w:val="28"/>
                <w:szCs w:val="28"/>
              </w:rPr>
              <w:t>ШІСТДЕСЯТ ШОСТА</w:t>
            </w:r>
            <w:r w:rsidRPr="00A4165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СЕСІЯ </w:t>
            </w:r>
            <w:r w:rsidRPr="00A41654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0DDFF6A" w14:textId="77777777" w:rsidR="00490742" w:rsidRPr="00BB43CD" w:rsidRDefault="00490742" w:rsidP="00490742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BB43CD">
        <w:rPr>
          <w:b/>
          <w:sz w:val="28"/>
          <w:szCs w:val="28"/>
          <w:lang w:val="uk-UA"/>
        </w:rPr>
        <w:t>(П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 xml:space="preserve">Е </w:t>
      </w:r>
      <w:r>
        <w:rPr>
          <w:b/>
          <w:sz w:val="28"/>
          <w:szCs w:val="28"/>
          <w:lang w:val="uk-UA"/>
        </w:rPr>
        <w:t xml:space="preserve"> 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BB43CD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Я)</w:t>
      </w:r>
    </w:p>
    <w:p w14:paraId="4F9C493E" w14:textId="77777777" w:rsidR="00490742" w:rsidRPr="00BB43CD" w:rsidRDefault="00490742" w:rsidP="00490742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Р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І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Ш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Е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proofErr w:type="spellStart"/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Я</w:t>
      </w:r>
    </w:p>
    <w:p w14:paraId="39B2B128" w14:textId="77777777" w:rsidR="00490742" w:rsidRPr="00A41654" w:rsidRDefault="00490742" w:rsidP="00490742">
      <w:pPr>
        <w:keepNext/>
        <w:jc w:val="center"/>
        <w:rPr>
          <w:b/>
          <w:sz w:val="28"/>
          <w:szCs w:val="28"/>
          <w:lang w:val="uk-UA"/>
        </w:rPr>
      </w:pPr>
    </w:p>
    <w:p w14:paraId="17431903" w14:textId="6ACC9217" w:rsidR="00490742" w:rsidRPr="00824429" w:rsidRDefault="0049774E" w:rsidP="00490742">
      <w:pPr>
        <w:keepNext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90742">
        <w:rPr>
          <w:b/>
          <w:sz w:val="28"/>
          <w:szCs w:val="28"/>
          <w:lang w:val="uk-UA"/>
        </w:rPr>
        <w:t>.12</w:t>
      </w:r>
      <w:r w:rsidR="00490742" w:rsidRPr="00824429">
        <w:rPr>
          <w:b/>
          <w:sz w:val="28"/>
          <w:szCs w:val="28"/>
          <w:lang w:val="uk-UA"/>
        </w:rPr>
        <w:t>.202</w:t>
      </w:r>
      <w:r w:rsidR="00490742">
        <w:rPr>
          <w:b/>
          <w:sz w:val="28"/>
          <w:szCs w:val="28"/>
          <w:lang w:val="uk-UA"/>
        </w:rPr>
        <w:t>4</w:t>
      </w:r>
      <w:r w:rsidR="00490742" w:rsidRPr="00824429">
        <w:rPr>
          <w:b/>
          <w:sz w:val="28"/>
          <w:szCs w:val="28"/>
          <w:lang w:val="uk-UA"/>
        </w:rPr>
        <w:t xml:space="preserve"> </w:t>
      </w:r>
      <w:r w:rsidR="00490742" w:rsidRPr="00824429">
        <w:rPr>
          <w:b/>
          <w:sz w:val="28"/>
          <w:szCs w:val="28"/>
          <w:lang w:val="uk-UA"/>
        </w:rPr>
        <w:tab/>
        <w:t xml:space="preserve">                                   </w:t>
      </w:r>
      <w:r w:rsidR="00490742" w:rsidRPr="00824429">
        <w:rPr>
          <w:b/>
          <w:sz w:val="28"/>
          <w:szCs w:val="28"/>
          <w:lang w:val="uk-UA"/>
        </w:rPr>
        <w:tab/>
      </w:r>
      <w:r w:rsidR="00490742" w:rsidRPr="00824429">
        <w:rPr>
          <w:b/>
          <w:sz w:val="28"/>
          <w:szCs w:val="28"/>
          <w:lang w:val="uk-UA"/>
        </w:rPr>
        <w:tab/>
      </w:r>
      <w:r w:rsidR="00490742" w:rsidRPr="00824429">
        <w:rPr>
          <w:b/>
          <w:sz w:val="28"/>
          <w:szCs w:val="28"/>
          <w:lang w:val="uk-UA"/>
        </w:rPr>
        <w:tab/>
      </w:r>
      <w:r w:rsidR="00490742">
        <w:rPr>
          <w:b/>
          <w:sz w:val="28"/>
          <w:szCs w:val="28"/>
          <w:lang w:val="uk-UA"/>
        </w:rPr>
        <w:tab/>
        <w:t xml:space="preserve">          </w:t>
      </w:r>
      <w:r w:rsidR="00490742" w:rsidRPr="0082442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</w:t>
      </w:r>
      <w:r w:rsidR="00490742" w:rsidRPr="00824429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5091</w:t>
      </w:r>
      <w:r w:rsidR="00490742" w:rsidRPr="00824429">
        <w:rPr>
          <w:b/>
          <w:sz w:val="28"/>
          <w:szCs w:val="28"/>
          <w:lang w:val="uk-UA"/>
        </w:rPr>
        <w:t>-</w:t>
      </w:r>
      <w:r w:rsidR="00490742">
        <w:rPr>
          <w:b/>
          <w:sz w:val="28"/>
          <w:szCs w:val="28"/>
          <w:lang w:val="uk-UA"/>
        </w:rPr>
        <w:t>66</w:t>
      </w:r>
      <w:r w:rsidR="00490742" w:rsidRPr="00824429">
        <w:rPr>
          <w:b/>
          <w:sz w:val="28"/>
          <w:szCs w:val="28"/>
          <w:lang w:val="uk-UA"/>
        </w:rPr>
        <w:t>-VIII</w:t>
      </w:r>
    </w:p>
    <w:p w14:paraId="4F646468" w14:textId="77777777" w:rsidR="00D77E29" w:rsidRDefault="00D77E29" w:rsidP="009D17BC">
      <w:pPr>
        <w:rPr>
          <w:b/>
          <w:sz w:val="28"/>
          <w:szCs w:val="28"/>
          <w:lang w:val="uk-UA"/>
        </w:rPr>
      </w:pPr>
    </w:p>
    <w:p w14:paraId="596CCBA3" w14:textId="77777777" w:rsidR="009D17BC" w:rsidRPr="00D77E29" w:rsidRDefault="0046780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Про</w:t>
      </w:r>
      <w:r w:rsidR="003D3BC9" w:rsidRPr="00D77E29">
        <w:rPr>
          <w:b/>
          <w:sz w:val="28"/>
          <w:szCs w:val="28"/>
          <w:lang w:val="uk-UA"/>
        </w:rPr>
        <w:t xml:space="preserve"> </w:t>
      </w:r>
      <w:r w:rsidR="009D17BC" w:rsidRPr="00D77E29">
        <w:rPr>
          <w:b/>
          <w:sz w:val="28"/>
          <w:szCs w:val="28"/>
          <w:lang w:val="uk-UA"/>
        </w:rPr>
        <w:t>виконання плану діяльності</w:t>
      </w:r>
    </w:p>
    <w:p w14:paraId="3DCD0E99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14:paraId="7EB5CA03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14:paraId="1F13CB67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Бучанської  міської територіальної </w:t>
      </w:r>
    </w:p>
    <w:p w14:paraId="556F0110" w14:textId="771B8643" w:rsidR="006D145B" w:rsidRPr="00D77E29" w:rsidRDefault="003D3BC9" w:rsidP="000257EF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громади з</w:t>
      </w:r>
      <w:r w:rsidR="009D17BC" w:rsidRPr="00D77E29">
        <w:rPr>
          <w:b/>
          <w:sz w:val="28"/>
          <w:szCs w:val="28"/>
          <w:lang w:val="uk-UA"/>
        </w:rPr>
        <w:t>а 202</w:t>
      </w:r>
      <w:r w:rsidR="00490742">
        <w:rPr>
          <w:b/>
          <w:sz w:val="28"/>
          <w:szCs w:val="28"/>
          <w:lang w:val="uk-UA"/>
        </w:rPr>
        <w:t>4</w:t>
      </w:r>
      <w:r w:rsidR="009D17BC" w:rsidRPr="00D77E29">
        <w:rPr>
          <w:b/>
          <w:sz w:val="28"/>
          <w:szCs w:val="28"/>
          <w:lang w:val="uk-UA"/>
        </w:rPr>
        <w:t xml:space="preserve"> рік </w:t>
      </w:r>
    </w:p>
    <w:p w14:paraId="1E88AA11" w14:textId="77777777" w:rsidR="009F529A" w:rsidRPr="00D77E29" w:rsidRDefault="009F529A" w:rsidP="009D17BC">
      <w:pPr>
        <w:rPr>
          <w:b/>
          <w:sz w:val="28"/>
          <w:szCs w:val="28"/>
          <w:lang w:val="uk-UA"/>
        </w:rPr>
      </w:pPr>
    </w:p>
    <w:p w14:paraId="7BF10D30" w14:textId="77777777" w:rsidR="009D17BC" w:rsidRPr="00D77E29" w:rsidRDefault="009D17BC" w:rsidP="009D17BC">
      <w:pPr>
        <w:rPr>
          <w:sz w:val="28"/>
          <w:szCs w:val="28"/>
          <w:lang w:val="uk-UA"/>
        </w:rPr>
      </w:pPr>
    </w:p>
    <w:p w14:paraId="6993E16C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ab/>
        <w:t>Відповідно до вимог статті 7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D77E29" w:rsidRPr="00D77E29">
        <w:rPr>
          <w:sz w:val="28"/>
          <w:szCs w:val="28"/>
          <w:lang w:val="uk-UA"/>
        </w:rPr>
        <w:t>,</w:t>
      </w:r>
      <w:r w:rsidRPr="00D77E29">
        <w:rPr>
          <w:sz w:val="28"/>
          <w:szCs w:val="28"/>
          <w:lang w:val="uk-UA"/>
        </w:rPr>
        <w:t xml:space="preserve"> міська рада </w:t>
      </w:r>
    </w:p>
    <w:p w14:paraId="693BD728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37B9FB17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</w:p>
    <w:p w14:paraId="74E267DC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ВИРІШИЛА:</w:t>
      </w:r>
    </w:p>
    <w:p w14:paraId="2CB76034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11F27958" w14:textId="5E460E9F" w:rsidR="009D17BC" w:rsidRPr="00D77E29" w:rsidRDefault="009D17BC" w:rsidP="00D77E29">
      <w:pPr>
        <w:ind w:firstLine="567"/>
        <w:jc w:val="both"/>
        <w:rPr>
          <w:b/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 xml:space="preserve">1. Затвердити </w:t>
      </w:r>
      <w:r w:rsidR="003D3BC9" w:rsidRPr="00D77E29">
        <w:rPr>
          <w:sz w:val="28"/>
          <w:szCs w:val="28"/>
          <w:lang w:val="uk-UA"/>
        </w:rPr>
        <w:t>звіт</w:t>
      </w:r>
      <w:r w:rsidRPr="00D77E29">
        <w:rPr>
          <w:sz w:val="28"/>
          <w:szCs w:val="28"/>
          <w:lang w:val="uk-UA"/>
        </w:rPr>
        <w:t xml:space="preserve"> </w:t>
      </w:r>
      <w:r w:rsidR="003D3BC9" w:rsidRPr="00D77E29">
        <w:rPr>
          <w:sz w:val="28"/>
          <w:szCs w:val="28"/>
          <w:lang w:val="uk-UA"/>
        </w:rPr>
        <w:t>виконання плану діяльності з підготовки проектів регуляторних актів у сфері господарської діяльності на території Бучанської  міської територіальної громади за 202</w:t>
      </w:r>
      <w:r w:rsidR="00863770">
        <w:rPr>
          <w:sz w:val="28"/>
          <w:szCs w:val="28"/>
          <w:lang w:val="uk-UA"/>
        </w:rPr>
        <w:t>4</w:t>
      </w:r>
      <w:r w:rsidR="003D3BC9" w:rsidRPr="00D77E29">
        <w:rPr>
          <w:sz w:val="28"/>
          <w:szCs w:val="28"/>
          <w:lang w:val="uk-UA"/>
        </w:rPr>
        <w:t xml:space="preserve"> рік</w:t>
      </w:r>
      <w:r w:rsidR="0049774E">
        <w:rPr>
          <w:sz w:val="28"/>
          <w:szCs w:val="28"/>
          <w:lang w:val="uk-UA"/>
        </w:rPr>
        <w:t>, що д</w:t>
      </w:r>
      <w:r w:rsidR="00C44100">
        <w:rPr>
          <w:sz w:val="28"/>
          <w:szCs w:val="28"/>
          <w:lang w:val="uk-UA"/>
        </w:rPr>
        <w:t>о</w:t>
      </w:r>
      <w:r w:rsidR="0049774E">
        <w:rPr>
          <w:sz w:val="28"/>
          <w:szCs w:val="28"/>
          <w:lang w:val="uk-UA"/>
        </w:rPr>
        <w:t>дається.</w:t>
      </w:r>
    </w:p>
    <w:p w14:paraId="1E25DF44" w14:textId="7255F029" w:rsidR="009D17BC" w:rsidRPr="00D77E29" w:rsidRDefault="006175F9" w:rsidP="00D77E2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>2</w:t>
      </w:r>
      <w:r w:rsidR="007A4197">
        <w:rPr>
          <w:sz w:val="28"/>
          <w:szCs w:val="28"/>
          <w:lang w:val="uk-UA"/>
        </w:rPr>
        <w:t xml:space="preserve">.  </w:t>
      </w:r>
      <w:r w:rsidR="007A4197" w:rsidRPr="007A4197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49774E">
        <w:rPr>
          <w:sz w:val="28"/>
          <w:szCs w:val="28"/>
          <w:lang w:val="uk-UA"/>
        </w:rPr>
        <w:t>ф</w:t>
      </w:r>
      <w:r w:rsidR="007A4197" w:rsidRPr="007A4197">
        <w:rPr>
          <w:sz w:val="28"/>
          <w:szCs w:val="28"/>
          <w:lang w:val="uk-UA"/>
        </w:rPr>
        <w:t>інансів, бюджетної та податкової політики,  соціально-економічного розвитку, підприємництва та інвестиційної діяльності</w:t>
      </w:r>
      <w:r w:rsidR="009D17BC" w:rsidRPr="00D77E29">
        <w:rPr>
          <w:sz w:val="28"/>
          <w:szCs w:val="28"/>
          <w:lang w:val="uk-UA"/>
        </w:rPr>
        <w:t>.</w:t>
      </w:r>
    </w:p>
    <w:p w14:paraId="2DF2F352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68FC196F" w14:textId="5D383B49" w:rsidR="009F529A" w:rsidRDefault="009F529A" w:rsidP="00E11F65">
      <w:pPr>
        <w:jc w:val="both"/>
        <w:rPr>
          <w:b/>
          <w:sz w:val="28"/>
          <w:szCs w:val="28"/>
          <w:lang w:val="uk-UA"/>
        </w:rPr>
      </w:pPr>
    </w:p>
    <w:p w14:paraId="0E21495F" w14:textId="77777777" w:rsidR="0049774E" w:rsidRPr="00D77E29" w:rsidRDefault="0049774E" w:rsidP="00E11F65">
      <w:pPr>
        <w:jc w:val="both"/>
        <w:rPr>
          <w:b/>
          <w:sz w:val="28"/>
          <w:szCs w:val="28"/>
          <w:lang w:val="uk-UA"/>
        </w:rPr>
      </w:pPr>
    </w:p>
    <w:p w14:paraId="2A6894C3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091FC3BA" w14:textId="3E954E7C" w:rsidR="009D17BC" w:rsidRPr="00D77E29" w:rsidRDefault="009D17BC" w:rsidP="00E11F65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Міський голова</w:t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="0049774E">
        <w:rPr>
          <w:b/>
          <w:sz w:val="28"/>
          <w:szCs w:val="28"/>
          <w:lang w:val="uk-UA"/>
        </w:rPr>
        <w:t xml:space="preserve">     </w:t>
      </w:r>
      <w:r w:rsidRPr="00D77E29">
        <w:rPr>
          <w:b/>
          <w:sz w:val="28"/>
          <w:szCs w:val="28"/>
          <w:lang w:val="uk-UA"/>
        </w:rPr>
        <w:t>Анатолій ФЕДОРУК</w:t>
      </w:r>
    </w:p>
    <w:p w14:paraId="22A4639B" w14:textId="77777777" w:rsidR="006175F9" w:rsidRPr="00871300" w:rsidRDefault="006175F9" w:rsidP="006175F9">
      <w:pPr>
        <w:keepNext/>
        <w:outlineLvl w:val="0"/>
        <w:rPr>
          <w:rStyle w:val="a5"/>
          <w:i w:val="0"/>
          <w:iCs/>
          <w:lang w:val="uk-UA"/>
        </w:rPr>
      </w:pPr>
    </w:p>
    <w:p w14:paraId="178DEB28" w14:textId="77777777" w:rsidR="009F529A" w:rsidRDefault="009F529A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4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863770" w14:paraId="1F44DF97" w14:textId="77777777" w:rsidTr="00863770">
        <w:trPr>
          <w:trHeight w:val="1447"/>
          <w:jc w:val="center"/>
        </w:trPr>
        <w:tc>
          <w:tcPr>
            <w:tcW w:w="3686" w:type="dxa"/>
            <w:hideMark/>
          </w:tcPr>
          <w:p w14:paraId="4CEF5EBF" w14:textId="77777777" w:rsidR="00863770" w:rsidRPr="0049774E" w:rsidRDefault="00863770">
            <w:pPr>
              <w:widowControl w:val="0"/>
              <w:tabs>
                <w:tab w:val="left" w:pos="0"/>
              </w:tabs>
              <w:rPr>
                <w:i/>
                <w:sz w:val="28"/>
                <w:szCs w:val="20"/>
                <w:lang w:val="uk-UA" w:eastAsia="uk-UA"/>
              </w:rPr>
            </w:pPr>
            <w:r w:rsidRPr="0049774E">
              <w:rPr>
                <w:sz w:val="28"/>
                <w:szCs w:val="28"/>
                <w:lang w:val="uk-UA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1612B5C8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6D47ED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0111E482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677F4C4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2F5DD1E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0D30AC0B" w14:textId="77777777" w:rsidR="00863770" w:rsidRDefault="00863770">
            <w:pPr>
              <w:widowControl w:val="0"/>
              <w:tabs>
                <w:tab w:val="left" w:pos="0"/>
              </w:tabs>
              <w:rPr>
                <w:b/>
                <w:sz w:val="28"/>
                <w:szCs w:val="20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863770" w14:paraId="3ABC7FD8" w14:textId="77777777" w:rsidTr="00863770">
        <w:trPr>
          <w:trHeight w:val="1447"/>
          <w:jc w:val="center"/>
        </w:trPr>
        <w:tc>
          <w:tcPr>
            <w:tcW w:w="3686" w:type="dxa"/>
            <w:hideMark/>
          </w:tcPr>
          <w:p w14:paraId="3042632C" w14:textId="77777777" w:rsidR="00863770" w:rsidRPr="0049774E" w:rsidRDefault="00863770">
            <w:pPr>
              <w:rPr>
                <w:sz w:val="28"/>
                <w:szCs w:val="28"/>
              </w:rPr>
            </w:pPr>
            <w:r w:rsidRPr="0049774E">
              <w:rPr>
                <w:sz w:val="28"/>
                <w:szCs w:val="28"/>
                <w:lang w:val="uk-UA"/>
              </w:rPr>
              <w:t>Начальник</w:t>
            </w:r>
            <w:r w:rsidRPr="0049774E">
              <w:rPr>
                <w:sz w:val="28"/>
                <w:szCs w:val="28"/>
              </w:rPr>
              <w:t xml:space="preserve"> управління</w:t>
            </w:r>
          </w:p>
          <w:p w14:paraId="7DE3551D" w14:textId="77777777" w:rsidR="00863770" w:rsidRPr="0049774E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49774E">
              <w:rPr>
                <w:sz w:val="28"/>
                <w:szCs w:val="28"/>
              </w:rPr>
              <w:t>юридично-кадрової</w:t>
            </w:r>
            <w:proofErr w:type="spellEnd"/>
            <w:r w:rsidRPr="0049774E">
              <w:rPr>
                <w:sz w:val="28"/>
                <w:szCs w:val="28"/>
              </w:rPr>
              <w:t xml:space="preserve"> </w:t>
            </w:r>
            <w:proofErr w:type="spellStart"/>
            <w:r w:rsidRPr="0049774E"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742" w:type="dxa"/>
            <w:vAlign w:val="center"/>
          </w:tcPr>
          <w:p w14:paraId="15453A57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BDBD86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C089A43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112EFCE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E868827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</w:tc>
        <w:tc>
          <w:tcPr>
            <w:tcW w:w="3920" w:type="dxa"/>
            <w:hideMark/>
          </w:tcPr>
          <w:p w14:paraId="6A222398" w14:textId="77777777" w:rsidR="00863770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РИЖЕНКО</w:t>
            </w:r>
          </w:p>
        </w:tc>
      </w:tr>
      <w:tr w:rsidR="00863770" w14:paraId="71650AD7" w14:textId="77777777" w:rsidTr="00863770">
        <w:trPr>
          <w:trHeight w:val="1447"/>
          <w:jc w:val="center"/>
        </w:trPr>
        <w:tc>
          <w:tcPr>
            <w:tcW w:w="3686" w:type="dxa"/>
          </w:tcPr>
          <w:p w14:paraId="6C816472" w14:textId="77777777" w:rsidR="00863770" w:rsidRPr="0049774E" w:rsidRDefault="00863770">
            <w:pPr>
              <w:rPr>
                <w:sz w:val="28"/>
                <w:szCs w:val="28"/>
              </w:rPr>
            </w:pPr>
          </w:p>
          <w:p w14:paraId="3AF76798" w14:textId="77777777" w:rsidR="00863770" w:rsidRPr="0049774E" w:rsidRDefault="00863770">
            <w:pPr>
              <w:rPr>
                <w:sz w:val="28"/>
                <w:szCs w:val="28"/>
              </w:rPr>
            </w:pPr>
            <w:r w:rsidRPr="0049774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9774E">
              <w:rPr>
                <w:sz w:val="28"/>
                <w:szCs w:val="28"/>
              </w:rPr>
              <w:t>відділу</w:t>
            </w:r>
            <w:proofErr w:type="spellEnd"/>
          </w:p>
          <w:p w14:paraId="404E0790" w14:textId="77777777" w:rsidR="00863770" w:rsidRPr="0049774E" w:rsidRDefault="00863770">
            <w:pPr>
              <w:rPr>
                <w:sz w:val="28"/>
                <w:szCs w:val="28"/>
              </w:rPr>
            </w:pPr>
            <w:proofErr w:type="spellStart"/>
            <w:r w:rsidRPr="0049774E">
              <w:rPr>
                <w:sz w:val="28"/>
                <w:szCs w:val="28"/>
              </w:rPr>
              <w:t>економічного</w:t>
            </w:r>
            <w:proofErr w:type="spellEnd"/>
            <w:r w:rsidRPr="0049774E">
              <w:rPr>
                <w:sz w:val="28"/>
                <w:szCs w:val="28"/>
              </w:rPr>
              <w:t xml:space="preserve"> </w:t>
            </w:r>
            <w:proofErr w:type="spellStart"/>
            <w:r w:rsidRPr="0049774E">
              <w:rPr>
                <w:sz w:val="28"/>
                <w:szCs w:val="28"/>
              </w:rPr>
              <w:t>розвитку</w:t>
            </w:r>
            <w:proofErr w:type="spellEnd"/>
            <w:r w:rsidRPr="0049774E">
              <w:rPr>
                <w:sz w:val="28"/>
                <w:szCs w:val="28"/>
              </w:rPr>
              <w:t xml:space="preserve"> та </w:t>
            </w:r>
            <w:proofErr w:type="spellStart"/>
            <w:r w:rsidRPr="0049774E">
              <w:rPr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2742" w:type="dxa"/>
            <w:vAlign w:val="center"/>
          </w:tcPr>
          <w:p w14:paraId="0C84F4E2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  <w:p w14:paraId="63B34636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0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F9963B9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A93B5CD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FB27495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C2F3C5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</w:tc>
        <w:tc>
          <w:tcPr>
            <w:tcW w:w="3920" w:type="dxa"/>
          </w:tcPr>
          <w:p w14:paraId="7B29AE23" w14:textId="77777777" w:rsidR="00863770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090A7632" w14:textId="77777777" w:rsidR="00863770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287343A5" w14:textId="77777777" w:rsidR="00EC5CAF" w:rsidRDefault="00EC5CAF" w:rsidP="005329C7">
      <w:pPr>
        <w:rPr>
          <w:b/>
          <w:sz w:val="26"/>
          <w:szCs w:val="26"/>
          <w:lang w:val="uk-UA"/>
        </w:rPr>
      </w:pPr>
    </w:p>
    <w:p w14:paraId="68F6CE7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5B3D36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48313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E95A4D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DE2727F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34F6587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7F6BB6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7FD2E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5C9DCA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C21CC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7B4028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D28854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AC4E5B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EAC95B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DF83BD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71D5178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ACB4DA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46F9A9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88AB4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C403E3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79E65A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2AF2DB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57A4C4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CC33F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D49BBD" w14:textId="457E1BFE" w:rsidR="00EC5CAF" w:rsidRDefault="00EC5CAF" w:rsidP="00A8174B">
      <w:pPr>
        <w:rPr>
          <w:b/>
          <w:sz w:val="26"/>
          <w:szCs w:val="26"/>
          <w:lang w:val="uk-UA"/>
        </w:rPr>
        <w:sectPr w:rsidR="00EC5CAF" w:rsidSect="00E11F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4FEEC61" w14:textId="77777777" w:rsidR="006175F9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lastRenderedPageBreak/>
        <w:t xml:space="preserve">Додаток </w:t>
      </w:r>
    </w:p>
    <w:p w14:paraId="29E905A2" w14:textId="03442FD2" w:rsidR="004F4BE8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t xml:space="preserve">до </w:t>
      </w:r>
      <w:r w:rsidR="004F4BE8">
        <w:rPr>
          <w:lang w:val="uk-UA"/>
        </w:rPr>
        <w:t>рішення Бучанської міської ради</w:t>
      </w:r>
    </w:p>
    <w:p w14:paraId="6788B046" w14:textId="4699A9C9" w:rsidR="006175F9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t xml:space="preserve">від </w:t>
      </w:r>
      <w:r w:rsidR="004F4BE8">
        <w:rPr>
          <w:lang w:val="uk-UA"/>
        </w:rPr>
        <w:t xml:space="preserve"> </w:t>
      </w:r>
      <w:r w:rsidR="00EA058A">
        <w:rPr>
          <w:lang w:val="uk-UA"/>
        </w:rPr>
        <w:t>10</w:t>
      </w:r>
      <w:r w:rsidRPr="00E11F65">
        <w:rPr>
          <w:lang w:val="uk-UA"/>
        </w:rPr>
        <w:t>.</w:t>
      </w:r>
      <w:r w:rsidR="009951D3" w:rsidRPr="00E11F65">
        <w:rPr>
          <w:lang w:val="uk-UA"/>
        </w:rPr>
        <w:t>12</w:t>
      </w:r>
      <w:r w:rsidRPr="00E11F65">
        <w:rPr>
          <w:lang w:val="uk-UA"/>
        </w:rPr>
        <w:t>.202</w:t>
      </w:r>
      <w:r w:rsidR="004F4BE8">
        <w:rPr>
          <w:lang w:val="uk-UA"/>
        </w:rPr>
        <w:t>4</w:t>
      </w:r>
      <w:r w:rsidRPr="00E11F65">
        <w:rPr>
          <w:lang w:val="uk-UA"/>
        </w:rPr>
        <w:t xml:space="preserve">   </w:t>
      </w:r>
      <w:r w:rsidR="009951D3" w:rsidRPr="00E11F65">
        <w:rPr>
          <w:lang w:val="uk-UA"/>
        </w:rPr>
        <w:t xml:space="preserve">№ </w:t>
      </w:r>
      <w:r w:rsidR="00EA058A">
        <w:rPr>
          <w:lang w:val="uk-UA"/>
        </w:rPr>
        <w:t>5091</w:t>
      </w:r>
      <w:r w:rsidR="004F4BE8">
        <w:rPr>
          <w:lang w:val="uk-UA"/>
        </w:rPr>
        <w:t>-66</w:t>
      </w:r>
      <w:r w:rsidR="009951D3" w:rsidRPr="00E11F65">
        <w:rPr>
          <w:lang w:val="uk-UA"/>
        </w:rPr>
        <w:t>-VIІІ</w:t>
      </w:r>
    </w:p>
    <w:p w14:paraId="63CDEB2F" w14:textId="77777777" w:rsidR="009951D3" w:rsidRPr="00B93416" w:rsidRDefault="009951D3" w:rsidP="009951D3">
      <w:pPr>
        <w:ind w:firstLine="5245"/>
        <w:rPr>
          <w:b/>
          <w:sz w:val="26"/>
          <w:szCs w:val="26"/>
          <w:lang w:val="uk-UA"/>
        </w:rPr>
      </w:pPr>
    </w:p>
    <w:p w14:paraId="7C9BF429" w14:textId="77777777" w:rsidR="00EA058A" w:rsidRDefault="00EA058A" w:rsidP="00E35DA2">
      <w:pPr>
        <w:jc w:val="center"/>
        <w:rPr>
          <w:b/>
          <w:lang w:val="uk-UA"/>
        </w:rPr>
      </w:pPr>
    </w:p>
    <w:p w14:paraId="01DF4BFE" w14:textId="4ED5D6BD" w:rsidR="00B9700F" w:rsidRPr="00EA058A" w:rsidRDefault="00581A16" w:rsidP="00E35DA2">
      <w:pPr>
        <w:jc w:val="center"/>
        <w:rPr>
          <w:b/>
          <w:lang w:val="uk-UA"/>
        </w:rPr>
      </w:pPr>
      <w:r w:rsidRPr="00EA058A">
        <w:rPr>
          <w:b/>
          <w:lang w:val="uk-UA"/>
        </w:rPr>
        <w:t>Інформація про</w:t>
      </w:r>
      <w:r w:rsidR="009F529A" w:rsidRPr="00EA058A">
        <w:rPr>
          <w:b/>
          <w:lang w:val="uk-UA"/>
        </w:rPr>
        <w:t xml:space="preserve"> виконання плану діяльності з підготовки про</w:t>
      </w:r>
      <w:r w:rsidR="003F3DF1" w:rsidRPr="00EA058A">
        <w:rPr>
          <w:b/>
          <w:lang w:val="uk-UA"/>
        </w:rPr>
        <w:t>є</w:t>
      </w:r>
      <w:r w:rsidR="009F529A" w:rsidRPr="00EA058A">
        <w:rPr>
          <w:b/>
          <w:lang w:val="uk-UA"/>
        </w:rPr>
        <w:t>ктів регуляторних актів у сфері господарської діяльності на території Бучанської  міської територіальної громади за 202</w:t>
      </w:r>
      <w:r w:rsidR="004F4BE8" w:rsidRPr="00EA058A">
        <w:rPr>
          <w:b/>
          <w:lang w:val="uk-UA"/>
        </w:rPr>
        <w:t>4</w:t>
      </w:r>
      <w:r w:rsidR="009F529A" w:rsidRPr="00EA058A">
        <w:rPr>
          <w:b/>
          <w:lang w:val="uk-UA"/>
        </w:rPr>
        <w:t xml:space="preserve"> рік</w:t>
      </w:r>
    </w:p>
    <w:p w14:paraId="6E730B97" w14:textId="77777777" w:rsidR="00E35DA2" w:rsidRPr="00E35DA2" w:rsidRDefault="00E35DA2" w:rsidP="00616D41">
      <w:pPr>
        <w:rPr>
          <w:b/>
          <w:sz w:val="26"/>
          <w:szCs w:val="26"/>
          <w:lang w:val="uk-UA"/>
        </w:rPr>
      </w:pPr>
    </w:p>
    <w:p w14:paraId="4E90822A" w14:textId="395AF98A" w:rsidR="0065174B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Державна регуляторна політика Бучанської міської ради та її виконавчих органів у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65174B" w:rsidRPr="00EA058A">
        <w:rPr>
          <w:lang w:val="uk-UA"/>
        </w:rPr>
        <w:t>з урахуванням особливостей визначених Законом України «Про правовий режим воєнного стану</w:t>
      </w:r>
      <w:r w:rsidR="003F3DF1" w:rsidRPr="00EA058A">
        <w:rPr>
          <w:lang w:val="uk-UA"/>
        </w:rPr>
        <w:t xml:space="preserve"> в Україні</w:t>
      </w:r>
      <w:r w:rsidR="0065174B" w:rsidRPr="00EA058A">
        <w:rPr>
          <w:lang w:val="uk-UA"/>
        </w:rPr>
        <w:t xml:space="preserve">». </w:t>
      </w:r>
    </w:p>
    <w:p w14:paraId="18DE5BCD" w14:textId="678D6692" w:rsidR="00B80701" w:rsidRPr="00EA058A" w:rsidRDefault="0065174B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Головною метою у сфері регуляторної політики у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році було</w:t>
      </w:r>
      <w:r w:rsidR="00B80701" w:rsidRPr="00EA058A">
        <w:rPr>
          <w:lang w:val="uk-UA"/>
        </w:rPr>
        <w:t xml:space="preserve">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</w:t>
      </w:r>
      <w:r w:rsidR="002B4883" w:rsidRPr="00EA058A">
        <w:rPr>
          <w:lang w:val="uk-UA"/>
        </w:rPr>
        <w:t xml:space="preserve"> в умовах воєнного стану</w:t>
      </w:r>
      <w:r w:rsidR="00B80701" w:rsidRPr="00EA058A">
        <w:rPr>
          <w:lang w:val="uk-UA"/>
        </w:rPr>
        <w:t>.</w:t>
      </w:r>
    </w:p>
    <w:p w14:paraId="25749972" w14:textId="6C6A5E02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Протягом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року </w:t>
      </w:r>
      <w:r w:rsidR="00704959" w:rsidRPr="00EA058A">
        <w:rPr>
          <w:lang w:val="uk-UA"/>
        </w:rPr>
        <w:t>на території Бучанської міської територіальної громади</w:t>
      </w:r>
      <w:r w:rsidRPr="00EA058A">
        <w:rPr>
          <w:lang w:val="uk-UA"/>
        </w:rPr>
        <w:t xml:space="preserve">  проводилась робота щодо забезпечення виконання норм Закону за такими напрямами:</w:t>
      </w:r>
    </w:p>
    <w:p w14:paraId="052F7951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- дотримання єдиного підходу до підготовки аналізу регуляторного впливу та до здійснення </w:t>
      </w:r>
      <w:proofErr w:type="spellStart"/>
      <w:r w:rsidRPr="00EA058A">
        <w:rPr>
          <w:lang w:val="uk-UA"/>
        </w:rPr>
        <w:t>відстежень</w:t>
      </w:r>
      <w:proofErr w:type="spellEnd"/>
      <w:r w:rsidRPr="00EA058A">
        <w:rPr>
          <w:lang w:val="uk-UA"/>
        </w:rPr>
        <w:t xml:space="preserve"> результативності дії прийнятих регуляторних актів;</w:t>
      </w:r>
    </w:p>
    <w:p w14:paraId="094DD62C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планува</w:t>
      </w:r>
      <w:r w:rsidR="00C33672" w:rsidRPr="00EA058A">
        <w:rPr>
          <w:lang w:val="uk-UA"/>
        </w:rPr>
        <w:t>ння діяльності з підготовки проє</w:t>
      </w:r>
      <w:r w:rsidRPr="00EA058A">
        <w:rPr>
          <w:lang w:val="uk-UA"/>
        </w:rPr>
        <w:t>ктів регуляторних актів;</w:t>
      </w:r>
    </w:p>
    <w:p w14:paraId="0A1DFCE0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проведення заходів із відстеження результативності дії прийнятих регуляторних актів;</w:t>
      </w:r>
    </w:p>
    <w:p w14:paraId="3B7ADB44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перегляд діючих регуляторних актів;</w:t>
      </w:r>
    </w:p>
    <w:p w14:paraId="733A9AE3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ведення реєстру чинних регуляторних актів;</w:t>
      </w:r>
    </w:p>
    <w:p w14:paraId="2A54F8D7" w14:textId="307EEE7C" w:rsidR="00B80701" w:rsidRPr="00EA058A" w:rsidRDefault="00A501B4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</w:t>
      </w:r>
      <w:r w:rsidR="00B80701" w:rsidRPr="00EA058A">
        <w:rPr>
          <w:lang w:val="uk-UA"/>
        </w:rPr>
        <w:t>недопущення прийняття регуляторних актів, які є непослідовними, не узгоджуються чи дублюють інші регуляторні акти;</w:t>
      </w:r>
    </w:p>
    <w:p w14:paraId="18DB2C0C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здійснення оприлюднення інформації через офіційний сайт міської ради про здійснення регуляторної діяльності.</w:t>
      </w:r>
    </w:p>
    <w:p w14:paraId="15239202" w14:textId="77207992" w:rsidR="00A501B4" w:rsidRPr="00EA058A" w:rsidRDefault="00AC272C" w:rsidP="002110FE">
      <w:pPr>
        <w:ind w:firstLine="567"/>
        <w:jc w:val="both"/>
        <w:rPr>
          <w:lang w:val="uk-UA"/>
        </w:rPr>
      </w:pPr>
      <w:r w:rsidRPr="00EA058A">
        <w:rPr>
          <w:lang w:val="uk-UA"/>
        </w:rPr>
        <w:t>У 202</w:t>
      </w:r>
      <w:r w:rsidR="00C377DF" w:rsidRPr="00EA058A">
        <w:rPr>
          <w:lang w:val="uk-UA"/>
        </w:rPr>
        <w:t>4</w:t>
      </w:r>
      <w:r w:rsidRPr="00EA058A">
        <w:rPr>
          <w:lang w:val="uk-UA"/>
        </w:rPr>
        <w:t xml:space="preserve"> році </w:t>
      </w:r>
      <w:r w:rsidR="00314432" w:rsidRPr="00EA058A">
        <w:rPr>
          <w:lang w:val="uk-UA"/>
        </w:rPr>
        <w:t xml:space="preserve">всього </w:t>
      </w:r>
      <w:r w:rsidR="00035116" w:rsidRPr="00EA058A">
        <w:rPr>
          <w:lang w:val="uk-UA"/>
        </w:rPr>
        <w:t xml:space="preserve">діяло </w:t>
      </w:r>
      <w:r w:rsidR="000066ED" w:rsidRPr="00EA058A">
        <w:rPr>
          <w:lang w:val="uk-UA"/>
        </w:rPr>
        <w:t>14</w:t>
      </w:r>
      <w:r w:rsidR="00314432" w:rsidRPr="00EA058A">
        <w:rPr>
          <w:lang w:val="uk-UA"/>
        </w:rPr>
        <w:t xml:space="preserve"> регуляторних актів,</w:t>
      </w:r>
      <w:r w:rsidR="002110FE" w:rsidRPr="00EA058A">
        <w:rPr>
          <w:lang w:val="uk-UA"/>
        </w:rPr>
        <w:t xml:space="preserve"> з яких </w:t>
      </w:r>
      <w:r w:rsidR="00D75E8A" w:rsidRPr="00EA058A">
        <w:rPr>
          <w:lang w:val="uk-UA"/>
        </w:rPr>
        <w:t>1</w:t>
      </w:r>
      <w:r w:rsidR="000066ED" w:rsidRPr="00EA058A">
        <w:rPr>
          <w:lang w:val="uk-UA"/>
        </w:rPr>
        <w:t>0</w:t>
      </w:r>
      <w:r w:rsidR="002110FE" w:rsidRPr="00EA058A">
        <w:rPr>
          <w:lang w:val="uk-UA"/>
        </w:rPr>
        <w:t xml:space="preserve"> </w:t>
      </w:r>
      <w:r w:rsidR="00035116" w:rsidRPr="00EA058A">
        <w:rPr>
          <w:lang w:val="uk-UA"/>
        </w:rPr>
        <w:t xml:space="preserve">продовжать діяти у наступному </w:t>
      </w:r>
      <w:r w:rsidR="00C377DF" w:rsidRPr="00EA058A">
        <w:rPr>
          <w:lang w:val="uk-UA"/>
        </w:rPr>
        <w:t xml:space="preserve">2025 </w:t>
      </w:r>
      <w:r w:rsidR="00035116" w:rsidRPr="00EA058A">
        <w:rPr>
          <w:lang w:val="uk-UA"/>
        </w:rPr>
        <w:t>році</w:t>
      </w:r>
      <w:r w:rsidR="002110FE" w:rsidRPr="00EA058A">
        <w:rPr>
          <w:lang w:val="uk-UA"/>
        </w:rPr>
        <w:t xml:space="preserve">. </w:t>
      </w:r>
    </w:p>
    <w:p w14:paraId="44A06B4E" w14:textId="2BD001F3" w:rsidR="00E11F65" w:rsidRPr="00EA058A" w:rsidRDefault="00314432" w:rsidP="000066ED">
      <w:pPr>
        <w:ind w:firstLine="567"/>
        <w:jc w:val="both"/>
        <w:rPr>
          <w:lang w:val="uk-UA"/>
        </w:rPr>
      </w:pPr>
      <w:r w:rsidRPr="00EA058A">
        <w:rPr>
          <w:lang w:val="uk-UA"/>
        </w:rPr>
        <w:t>В</w:t>
      </w:r>
      <w:r w:rsidR="00625108" w:rsidRPr="00EA058A">
        <w:rPr>
          <w:lang w:val="uk-UA"/>
        </w:rPr>
        <w:t>ідповідно до рішення Бучанської міської ради</w:t>
      </w:r>
      <w:r w:rsidR="000066ED" w:rsidRPr="00EA058A">
        <w:rPr>
          <w:lang w:val="uk-UA"/>
        </w:rPr>
        <w:t xml:space="preserve"> від 11.12.2023 № 4023-51-VIІІ</w:t>
      </w:r>
      <w:r w:rsidR="00625108" w:rsidRPr="00EA058A">
        <w:rPr>
          <w:lang w:val="uk-UA"/>
        </w:rPr>
        <w:t xml:space="preserve"> «</w:t>
      </w:r>
      <w:r w:rsidR="000066ED" w:rsidRPr="00EA058A">
        <w:rPr>
          <w:lang w:val="uk-UA"/>
        </w:rPr>
        <w:t>Про затвердження плану діяльності з підготовки проектів регуляторних актів  у сфері господарської діяльності на території  Бучанської  міської територіальної  громади на 2024 рік та плану-графіку проведення заходів з відстеження результативності прийнятих регуляторних актів Бучанською міською радою на 2024 рік»</w:t>
      </w:r>
      <w:r w:rsidR="00716994" w:rsidRPr="00EA058A">
        <w:rPr>
          <w:lang w:val="uk-UA"/>
        </w:rPr>
        <w:t xml:space="preserve">, </w:t>
      </w:r>
      <w:r w:rsidR="00AC272C" w:rsidRPr="00EA058A">
        <w:rPr>
          <w:lang w:val="uk-UA"/>
        </w:rPr>
        <w:t>було</w:t>
      </w:r>
      <w:r w:rsidR="00716994" w:rsidRPr="00EA058A">
        <w:rPr>
          <w:lang w:val="uk-UA"/>
        </w:rPr>
        <w:t xml:space="preserve"> запланован</w:t>
      </w:r>
      <w:r w:rsidR="00AC272C" w:rsidRPr="00EA058A">
        <w:rPr>
          <w:lang w:val="uk-UA"/>
        </w:rPr>
        <w:t xml:space="preserve">о </w:t>
      </w:r>
      <w:r w:rsidR="00716994" w:rsidRPr="00EA058A">
        <w:rPr>
          <w:lang w:val="uk-UA"/>
        </w:rPr>
        <w:t>підготовк</w:t>
      </w:r>
      <w:r w:rsidR="00AC272C" w:rsidRPr="00EA058A">
        <w:rPr>
          <w:lang w:val="uk-UA"/>
        </w:rPr>
        <w:t>у</w:t>
      </w:r>
      <w:r w:rsidR="000066ED" w:rsidRPr="00EA058A">
        <w:rPr>
          <w:lang w:val="uk-UA"/>
        </w:rPr>
        <w:t xml:space="preserve"> </w:t>
      </w:r>
      <w:r w:rsidR="00716994" w:rsidRPr="00EA058A">
        <w:rPr>
          <w:lang w:val="uk-UA"/>
        </w:rPr>
        <w:t>7 проєктів регуляторних актів</w:t>
      </w:r>
      <w:r w:rsidR="00AC272C" w:rsidRPr="00EA058A">
        <w:rPr>
          <w:lang w:val="uk-UA"/>
        </w:rPr>
        <w:t>. З</w:t>
      </w:r>
      <w:r w:rsidR="00716994" w:rsidRPr="00EA058A">
        <w:rPr>
          <w:lang w:val="uk-UA"/>
        </w:rPr>
        <w:t xml:space="preserve">а період </w:t>
      </w:r>
      <w:r w:rsidR="00716994" w:rsidRPr="00EA058A">
        <w:rPr>
          <w:lang w:val="en-US"/>
        </w:rPr>
        <w:t>I</w:t>
      </w:r>
      <w:r w:rsidR="00716994" w:rsidRPr="00EA058A">
        <w:rPr>
          <w:lang w:val="uk-UA"/>
        </w:rPr>
        <w:t>-</w:t>
      </w:r>
      <w:r w:rsidR="00716994" w:rsidRPr="00EA058A">
        <w:rPr>
          <w:lang w:val="en-US"/>
        </w:rPr>
        <w:t>IV</w:t>
      </w:r>
      <w:r w:rsidR="00716994" w:rsidRPr="00EA058A">
        <w:rPr>
          <w:lang w:val="uk-UA"/>
        </w:rPr>
        <w:t xml:space="preserve"> кварталів поточного року було підготовлено </w:t>
      </w:r>
      <w:r w:rsidR="000066ED" w:rsidRPr="00EA058A">
        <w:rPr>
          <w:lang w:val="uk-UA"/>
        </w:rPr>
        <w:t>4</w:t>
      </w:r>
      <w:r w:rsidR="00716994" w:rsidRPr="00EA058A">
        <w:rPr>
          <w:lang w:val="uk-UA"/>
        </w:rPr>
        <w:t xml:space="preserve"> проєкт</w:t>
      </w:r>
      <w:r w:rsidR="000066ED" w:rsidRPr="00EA058A">
        <w:rPr>
          <w:lang w:val="uk-UA"/>
        </w:rPr>
        <w:t>ів</w:t>
      </w:r>
      <w:r w:rsidR="00716994" w:rsidRPr="00EA058A">
        <w:rPr>
          <w:lang w:val="uk-UA"/>
        </w:rPr>
        <w:t xml:space="preserve">, з яких </w:t>
      </w:r>
      <w:r w:rsidR="009E365E" w:rsidRPr="00EA058A">
        <w:rPr>
          <w:lang w:val="uk-UA"/>
        </w:rPr>
        <w:t xml:space="preserve">3 </w:t>
      </w:r>
      <w:r w:rsidR="00716994" w:rsidRPr="00EA058A">
        <w:rPr>
          <w:lang w:val="uk-UA"/>
        </w:rPr>
        <w:t>було</w:t>
      </w:r>
      <w:r w:rsidR="00E11F65" w:rsidRPr="00EA058A">
        <w:rPr>
          <w:lang w:val="uk-UA"/>
        </w:rPr>
        <w:t xml:space="preserve"> затверджено у ІІ кварталі, </w:t>
      </w:r>
      <w:r w:rsidR="009E365E" w:rsidRPr="00EA058A">
        <w:rPr>
          <w:lang w:val="uk-UA"/>
        </w:rPr>
        <w:t>1</w:t>
      </w:r>
      <w:r w:rsidR="00716994" w:rsidRPr="00EA058A">
        <w:rPr>
          <w:lang w:val="uk-UA"/>
        </w:rPr>
        <w:t xml:space="preserve"> </w:t>
      </w:r>
      <w:r w:rsidR="00E11F65" w:rsidRPr="00EA058A">
        <w:rPr>
          <w:lang w:val="uk-UA"/>
        </w:rPr>
        <w:t xml:space="preserve">планується затвердити до кінця року. </w:t>
      </w:r>
    </w:p>
    <w:p w14:paraId="2B3576F7" w14:textId="2001201A" w:rsidR="00800220" w:rsidRPr="00EA058A" w:rsidRDefault="00E11F65" w:rsidP="002110FE">
      <w:pPr>
        <w:ind w:firstLine="567"/>
        <w:jc w:val="both"/>
        <w:rPr>
          <w:lang w:val="uk-UA"/>
        </w:rPr>
      </w:pPr>
      <w:r w:rsidRPr="00EA058A">
        <w:rPr>
          <w:lang w:val="uk-UA"/>
        </w:rPr>
        <w:t>П</w:t>
      </w:r>
      <w:r w:rsidR="002110FE" w:rsidRPr="00EA058A">
        <w:rPr>
          <w:lang w:val="uk-UA"/>
        </w:rPr>
        <w:t xml:space="preserve">роведено відстеження результативності </w:t>
      </w:r>
      <w:r w:rsidR="00EA058A" w:rsidRPr="00EA058A">
        <w:rPr>
          <w:lang w:val="uk-UA"/>
        </w:rPr>
        <w:t>8</w:t>
      </w:r>
      <w:r w:rsidR="000066ED" w:rsidRPr="00EA058A">
        <w:rPr>
          <w:lang w:val="uk-UA"/>
        </w:rPr>
        <w:t xml:space="preserve"> регуляторних актів: 4</w:t>
      </w:r>
      <w:r w:rsidR="002110FE" w:rsidRPr="00EA058A">
        <w:rPr>
          <w:lang w:val="uk-UA"/>
        </w:rPr>
        <w:t xml:space="preserve"> – базових відстеження, </w:t>
      </w:r>
      <w:r w:rsidR="00826100" w:rsidRPr="00EA058A">
        <w:t>4</w:t>
      </w:r>
      <w:r w:rsidR="000066ED" w:rsidRPr="00EA058A">
        <w:rPr>
          <w:lang w:val="uk-UA"/>
        </w:rPr>
        <w:t xml:space="preserve"> – періодичних</w:t>
      </w:r>
      <w:r w:rsidR="002110FE" w:rsidRPr="00EA058A">
        <w:rPr>
          <w:lang w:val="uk-UA"/>
        </w:rPr>
        <w:t>.</w:t>
      </w:r>
    </w:p>
    <w:p w14:paraId="3D21BAD2" w14:textId="202F784D" w:rsidR="00DE4DB8" w:rsidRPr="00EA058A" w:rsidRDefault="00E11F65" w:rsidP="001774E4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З </w:t>
      </w:r>
      <w:r w:rsidR="000066ED" w:rsidRPr="00EA058A">
        <w:rPr>
          <w:lang w:val="uk-UA"/>
        </w:rPr>
        <w:t>трьох</w:t>
      </w:r>
      <w:r w:rsidRPr="00EA058A">
        <w:rPr>
          <w:lang w:val="uk-UA"/>
        </w:rPr>
        <w:t xml:space="preserve"> не</w:t>
      </w:r>
      <w:r w:rsidR="001A0000" w:rsidRPr="00EA058A">
        <w:rPr>
          <w:lang w:val="uk-UA"/>
        </w:rPr>
        <w:t xml:space="preserve"> прийнят</w:t>
      </w:r>
      <w:r w:rsidRPr="00EA058A">
        <w:rPr>
          <w:lang w:val="uk-UA"/>
        </w:rPr>
        <w:t xml:space="preserve">их </w:t>
      </w:r>
      <w:r w:rsidR="001A0000" w:rsidRPr="00EA058A">
        <w:rPr>
          <w:lang w:val="uk-UA"/>
        </w:rPr>
        <w:t>регуляторн</w:t>
      </w:r>
      <w:r w:rsidRPr="00EA058A">
        <w:rPr>
          <w:lang w:val="uk-UA"/>
        </w:rPr>
        <w:t>их</w:t>
      </w:r>
      <w:r w:rsidR="001A0000" w:rsidRPr="00EA058A">
        <w:rPr>
          <w:lang w:val="uk-UA"/>
        </w:rPr>
        <w:t xml:space="preserve"> акт</w:t>
      </w:r>
      <w:r w:rsidRPr="00EA058A">
        <w:rPr>
          <w:lang w:val="uk-UA"/>
        </w:rPr>
        <w:t>ів</w:t>
      </w:r>
      <w:r w:rsidR="001A0000" w:rsidRPr="00EA058A">
        <w:rPr>
          <w:lang w:val="uk-UA"/>
        </w:rPr>
        <w:t xml:space="preserve"> </w:t>
      </w:r>
      <w:r w:rsidR="00951F7C" w:rsidRPr="00EA058A">
        <w:rPr>
          <w:lang w:val="uk-UA"/>
        </w:rPr>
        <w:t xml:space="preserve">один розроблений </w:t>
      </w:r>
      <w:r w:rsidR="00AA397A" w:rsidRPr="00EA058A">
        <w:rPr>
          <w:lang w:val="uk-UA"/>
        </w:rPr>
        <w:t>проєкт</w:t>
      </w:r>
      <w:r w:rsidR="008275D2" w:rsidRPr="00EA058A">
        <w:rPr>
          <w:lang w:val="uk-UA"/>
        </w:rPr>
        <w:t xml:space="preserve"> рішення «Положення про порядок передачі в оренду комунального майна Бучанської міської територіальної громади</w:t>
      </w:r>
      <w:r w:rsidR="00833E97" w:rsidRPr="00EA058A">
        <w:rPr>
          <w:lang w:val="uk-UA"/>
        </w:rPr>
        <w:t>»</w:t>
      </w:r>
      <w:r w:rsidR="009E365E" w:rsidRPr="00EA058A">
        <w:rPr>
          <w:lang w:val="uk-UA"/>
        </w:rPr>
        <w:t xml:space="preserve"> </w:t>
      </w:r>
      <w:r w:rsidR="008275D2" w:rsidRPr="00EA058A">
        <w:rPr>
          <w:lang w:val="uk-UA"/>
        </w:rPr>
        <w:t xml:space="preserve">наразі </w:t>
      </w:r>
      <w:r w:rsidR="009E365E" w:rsidRPr="00EA058A">
        <w:rPr>
          <w:lang w:val="uk-UA"/>
        </w:rPr>
        <w:t xml:space="preserve">знаходиться на </w:t>
      </w:r>
      <w:r w:rsidR="00854F8D" w:rsidRPr="00EA058A">
        <w:rPr>
          <w:lang w:val="uk-UA"/>
        </w:rPr>
        <w:t xml:space="preserve">етапі розгляду </w:t>
      </w:r>
      <w:r w:rsidR="009E365E" w:rsidRPr="00EA058A">
        <w:rPr>
          <w:lang w:val="uk-UA"/>
        </w:rPr>
        <w:t xml:space="preserve">та надання пропозицій структурними підрозділами Бучанської міської ради. </w:t>
      </w:r>
      <w:r w:rsidR="00951F7C" w:rsidRPr="00EA058A">
        <w:rPr>
          <w:lang w:val="uk-UA"/>
        </w:rPr>
        <w:t xml:space="preserve">Три не прийняті регуляторні акти </w:t>
      </w:r>
      <w:r w:rsidR="001A0000" w:rsidRPr="00EA058A">
        <w:rPr>
          <w:lang w:val="uk-UA"/>
        </w:rPr>
        <w:t>планується включити до Плану регуляторної діяльності на 202</w:t>
      </w:r>
      <w:r w:rsidR="000066ED" w:rsidRPr="00EA058A">
        <w:rPr>
          <w:lang w:val="uk-UA"/>
        </w:rPr>
        <w:t>5</w:t>
      </w:r>
      <w:r w:rsidR="001A0000" w:rsidRPr="00EA058A">
        <w:rPr>
          <w:lang w:val="uk-UA"/>
        </w:rPr>
        <w:t xml:space="preserve"> рік.</w:t>
      </w:r>
    </w:p>
    <w:p w14:paraId="32BAD36D" w14:textId="42278656" w:rsidR="00BC571C" w:rsidRPr="00EA058A" w:rsidRDefault="00594E96" w:rsidP="00035116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val="uk-UA" w:eastAsia="en-US"/>
        </w:rPr>
      </w:pPr>
      <w:r w:rsidRPr="00EA058A">
        <w:rPr>
          <w:rFonts w:eastAsiaTheme="minorHAnsi"/>
          <w:color w:val="000000"/>
          <w:lang w:val="uk-UA" w:eastAsia="en-US"/>
        </w:rPr>
        <w:t>На офіційному веб-сайті міської ради у розділі «Регуляторна політика» були розміщені план-графік відстеження результативності прийнятих регуляторних актів та інформація про перегляд діючих регуляторних актів.</w:t>
      </w:r>
      <w:r w:rsidR="00D4369A" w:rsidRPr="00EA058A">
        <w:rPr>
          <w:rFonts w:eastAsiaTheme="minorHAnsi"/>
          <w:color w:val="000000"/>
          <w:lang w:val="uk-UA" w:eastAsia="en-US"/>
        </w:rPr>
        <w:t xml:space="preserve"> </w:t>
      </w:r>
    </w:p>
    <w:p w14:paraId="6DBF578A" w14:textId="77777777" w:rsidR="00E11F65" w:rsidRDefault="00E11F65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4F5B8758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6C4B31B0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662A9A0A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2259CB00" w14:textId="77777777" w:rsidR="00EA058A" w:rsidRPr="00035116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444DC534" w14:textId="77777777" w:rsidR="00D1395F" w:rsidRDefault="00D1395F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Інформація щодо</w:t>
      </w:r>
      <w:r w:rsidR="001558BE">
        <w:rPr>
          <w:b/>
          <w:lang w:val="uk-UA"/>
        </w:rPr>
        <w:t xml:space="preserve"> виконання </w:t>
      </w:r>
    </w:p>
    <w:p w14:paraId="7693361A" w14:textId="77777777" w:rsidR="0053315B" w:rsidRPr="008A715E" w:rsidRDefault="00D1395F" w:rsidP="00D1395F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1558BE">
        <w:rPr>
          <w:b/>
          <w:lang w:val="uk-UA"/>
        </w:rPr>
        <w:t>лану</w:t>
      </w:r>
      <w:r>
        <w:rPr>
          <w:b/>
          <w:lang w:val="uk-UA"/>
        </w:rPr>
        <w:t xml:space="preserve"> </w:t>
      </w:r>
      <w:r w:rsidR="0053315B" w:rsidRPr="008A715E">
        <w:rPr>
          <w:b/>
          <w:lang w:val="uk-UA"/>
        </w:rPr>
        <w:t xml:space="preserve">діяльності з підготовки проєктів регуляторних актів </w:t>
      </w:r>
    </w:p>
    <w:p w14:paraId="088F77F6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02F9DD3B" w14:textId="6E6FC239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Бучанської міської територіальної громади на </w:t>
      </w:r>
      <w:r w:rsidR="003C74EE">
        <w:rPr>
          <w:b/>
          <w:lang w:val="uk-UA"/>
        </w:rPr>
        <w:t>202</w:t>
      </w:r>
      <w:r w:rsidR="00B20A3D">
        <w:rPr>
          <w:b/>
          <w:lang w:val="uk-UA"/>
        </w:rPr>
        <w:t>4</w:t>
      </w:r>
      <w:r w:rsidRPr="008A715E">
        <w:rPr>
          <w:b/>
          <w:lang w:val="uk-UA"/>
        </w:rPr>
        <w:t xml:space="preserve"> рік</w:t>
      </w:r>
    </w:p>
    <w:p w14:paraId="46A8D123" w14:textId="77777777" w:rsidR="0053315B" w:rsidRPr="008A715E" w:rsidRDefault="0053315B" w:rsidP="0053315B">
      <w:pPr>
        <w:jc w:val="center"/>
        <w:rPr>
          <w:lang w:val="uk-UA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8"/>
        <w:gridCol w:w="3001"/>
        <w:gridCol w:w="1574"/>
        <w:gridCol w:w="1939"/>
      </w:tblGrid>
      <w:tr w:rsidR="00C40B13" w:rsidRPr="00C40B13" w14:paraId="7E0CB4B7" w14:textId="77777777" w:rsidTr="0049774E">
        <w:trPr>
          <w:trHeight w:val="1188"/>
          <w:tblHeader/>
        </w:trPr>
        <w:tc>
          <w:tcPr>
            <w:tcW w:w="710" w:type="dxa"/>
            <w:vAlign w:val="center"/>
          </w:tcPr>
          <w:p w14:paraId="556C081A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14:paraId="2C7FBCDD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558" w:type="dxa"/>
            <w:vAlign w:val="center"/>
          </w:tcPr>
          <w:p w14:paraId="3B7D47F2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3001" w:type="dxa"/>
            <w:vAlign w:val="center"/>
          </w:tcPr>
          <w:p w14:paraId="503DEAB3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574" w:type="dxa"/>
            <w:vAlign w:val="center"/>
          </w:tcPr>
          <w:p w14:paraId="7261C26B" w14:textId="77777777" w:rsidR="00C40B13" w:rsidRPr="00C40B13" w:rsidRDefault="00C22E58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Стан виконання </w:t>
            </w:r>
          </w:p>
        </w:tc>
        <w:tc>
          <w:tcPr>
            <w:tcW w:w="1939" w:type="dxa"/>
            <w:vAlign w:val="center"/>
          </w:tcPr>
          <w:p w14:paraId="2B6C8A91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</w:t>
            </w:r>
          </w:p>
        </w:tc>
      </w:tr>
      <w:tr w:rsidR="00B20A3D" w:rsidRPr="00C40B13" w14:paraId="553FC62B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487DBABB" w14:textId="28D17D40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8" w:type="dxa"/>
          </w:tcPr>
          <w:p w14:paraId="1A71614A" w14:textId="27C45175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3001" w:type="dxa"/>
          </w:tcPr>
          <w:p w14:paraId="0AAE270F" w14:textId="0A941EC7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61D0F63" w14:textId="2A6F3DB6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33E437DC" w14:textId="6068A010" w:rsidR="00B20A3D" w:rsidRPr="00951F7C" w:rsidRDefault="00B20A3D" w:rsidP="00B20A3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4B9969B2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0AA231E5" w14:textId="26E614D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8" w:type="dxa"/>
          </w:tcPr>
          <w:p w14:paraId="0B60E29B" w14:textId="6F6D631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3001" w:type="dxa"/>
          </w:tcPr>
          <w:p w14:paraId="1EE20191" w14:textId="5280352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F62E66C" w14:textId="3201CA0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702EB9C3" w14:textId="09AFC9E8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4D112C87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677DC4B" w14:textId="63BAD8E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8" w:type="dxa"/>
          </w:tcPr>
          <w:p w14:paraId="1F4B1452" w14:textId="1B84D54B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1E5756EC" w14:textId="51F75ED5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17AE5A01" w14:textId="37E1839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16BF89AB" w14:textId="6181846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67E12251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811A231" w14:textId="12209487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58" w:type="dxa"/>
          </w:tcPr>
          <w:p w14:paraId="07882665" w14:textId="19FE014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0D359616" w14:textId="4082AEFE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BCB6F9B" w14:textId="40C05F3F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26856E31" w14:textId="2F12BDD8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6BEA5E2A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0FAA8015" w14:textId="06EEBAC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</w:tcPr>
          <w:p w14:paraId="1B007162" w14:textId="70802FB2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951F7C">
              <w:rPr>
                <w:color w:val="000000"/>
                <w:sz w:val="20"/>
                <w:szCs w:val="20"/>
              </w:rPr>
              <w:t xml:space="preserve"> </w:t>
            </w:r>
            <w:r w:rsidRPr="00951F7C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3001" w:type="dxa"/>
          </w:tcPr>
          <w:p w14:paraId="7B0A8893" w14:textId="00B2AF5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E2676A5" w14:textId="43C6473A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 xml:space="preserve">Не прийнято </w:t>
            </w:r>
          </w:p>
        </w:tc>
        <w:tc>
          <w:tcPr>
            <w:tcW w:w="1939" w:type="dxa"/>
            <w:vAlign w:val="center"/>
          </w:tcPr>
          <w:p w14:paraId="04A292E7" w14:textId="708F9A12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B20A3D" w:rsidRPr="00C40B13" w14:paraId="294FA452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74CA4C4E" w14:textId="0F7F9BC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58" w:type="dxa"/>
          </w:tcPr>
          <w:p w14:paraId="0FDE3384" w14:textId="61FC360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5A6B0713" w14:textId="23B26E16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6FB3F9D" w14:textId="170B875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Не прийнято</w:t>
            </w:r>
          </w:p>
        </w:tc>
        <w:tc>
          <w:tcPr>
            <w:tcW w:w="1939" w:type="dxa"/>
            <w:vAlign w:val="center"/>
          </w:tcPr>
          <w:p w14:paraId="7FC45075" w14:textId="50169FA5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B20A3D" w:rsidRPr="00C40B13" w14:paraId="65D91DBE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4D82ADB" w14:textId="5556EF6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58" w:type="dxa"/>
          </w:tcPr>
          <w:p w14:paraId="53F0FFD4" w14:textId="0F360D6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5F9353E9" w14:textId="27ABC503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32070110" w14:textId="3052F3A9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Не прийнято</w:t>
            </w:r>
          </w:p>
        </w:tc>
        <w:tc>
          <w:tcPr>
            <w:tcW w:w="1939" w:type="dxa"/>
            <w:vAlign w:val="center"/>
          </w:tcPr>
          <w:p w14:paraId="51C0A079" w14:textId="0EF7679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</w:tbl>
    <w:p w14:paraId="2D07643E" w14:textId="5740D14F" w:rsidR="001558BE" w:rsidRDefault="001558BE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Інформація щодо </w:t>
      </w:r>
      <w:r w:rsidR="0053315B" w:rsidRPr="008A715E">
        <w:rPr>
          <w:b/>
          <w:lang w:val="uk-UA"/>
        </w:rPr>
        <w:t>проведення заходів</w:t>
      </w:r>
    </w:p>
    <w:p w14:paraId="0F9D74F5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з відстеження результативності прийнятих регуляторних актів </w:t>
      </w:r>
    </w:p>
    <w:p w14:paraId="269C8F58" w14:textId="4DDEA505" w:rsidR="0053315B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Бучанською міською радою </w:t>
      </w:r>
      <w:r w:rsidR="001558BE">
        <w:rPr>
          <w:b/>
          <w:lang w:val="uk-UA"/>
        </w:rPr>
        <w:t>у</w:t>
      </w:r>
      <w:r w:rsidRPr="008A715E">
        <w:rPr>
          <w:b/>
          <w:lang w:val="uk-UA"/>
        </w:rPr>
        <w:t xml:space="preserve"> </w:t>
      </w:r>
      <w:r w:rsidR="003C74EE">
        <w:rPr>
          <w:b/>
          <w:lang w:val="uk-UA"/>
        </w:rPr>
        <w:t>202</w:t>
      </w:r>
      <w:r w:rsidR="00A501B4">
        <w:rPr>
          <w:b/>
          <w:lang w:val="uk-UA"/>
        </w:rPr>
        <w:t xml:space="preserve">4 </w:t>
      </w:r>
      <w:r w:rsidR="001558BE">
        <w:rPr>
          <w:b/>
          <w:lang w:val="uk-UA"/>
        </w:rPr>
        <w:t>році</w:t>
      </w:r>
    </w:p>
    <w:p w14:paraId="5F33E4DE" w14:textId="77777777" w:rsidR="0053315B" w:rsidRPr="008A715E" w:rsidRDefault="0053315B" w:rsidP="0053315B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1701"/>
        <w:gridCol w:w="1545"/>
        <w:gridCol w:w="1403"/>
        <w:gridCol w:w="1417"/>
      </w:tblGrid>
      <w:tr w:rsidR="00A501B4" w:rsidRPr="00BC58AD" w14:paraId="49F59C10" w14:textId="77777777" w:rsidTr="002002F0">
        <w:trPr>
          <w:cantSplit/>
        </w:trPr>
        <w:tc>
          <w:tcPr>
            <w:tcW w:w="675" w:type="dxa"/>
            <w:vAlign w:val="center"/>
          </w:tcPr>
          <w:p w14:paraId="69380267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48" w:type="dxa"/>
            <w:vAlign w:val="center"/>
          </w:tcPr>
          <w:p w14:paraId="24C11684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14:paraId="1E898B6A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14:paraId="1DB62399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  <w:vAlign w:val="center"/>
          </w:tcPr>
          <w:p w14:paraId="6F805FFF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417" w:type="dxa"/>
            <w:vAlign w:val="center"/>
          </w:tcPr>
          <w:p w14:paraId="2AEFBB6A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A501B4" w:rsidRPr="00BC58AD" w14:paraId="7D15274D" w14:textId="77777777" w:rsidTr="002002F0">
        <w:trPr>
          <w:cantSplit/>
        </w:trPr>
        <w:tc>
          <w:tcPr>
            <w:tcW w:w="675" w:type="dxa"/>
            <w:vAlign w:val="center"/>
          </w:tcPr>
          <w:p w14:paraId="6E70E162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48" w:type="dxa"/>
          </w:tcPr>
          <w:p w14:paraId="7B83690E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7B62330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014D420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0BEAEB53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4E528E64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502D835B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3BA1C41D" w14:textId="77777777" w:rsidTr="002002F0">
        <w:trPr>
          <w:cantSplit/>
        </w:trPr>
        <w:tc>
          <w:tcPr>
            <w:tcW w:w="675" w:type="dxa"/>
            <w:vAlign w:val="center"/>
          </w:tcPr>
          <w:p w14:paraId="2F91AEB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48" w:type="dxa"/>
          </w:tcPr>
          <w:p w14:paraId="02E91C38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43EC537B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5C4B65EF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539260E8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319C9161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5E81FBB2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1FB25E98" w14:textId="77777777" w:rsidTr="002002F0">
        <w:trPr>
          <w:cantSplit/>
        </w:trPr>
        <w:tc>
          <w:tcPr>
            <w:tcW w:w="675" w:type="dxa"/>
            <w:vAlign w:val="center"/>
          </w:tcPr>
          <w:p w14:paraId="47ED6E51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48" w:type="dxa"/>
          </w:tcPr>
          <w:p w14:paraId="7AADF4D6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7E96A6A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7484710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17F19022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293339CD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2D3D31F5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253E66" w14:paraId="01ED85C5" w14:textId="77777777" w:rsidTr="002002F0">
        <w:trPr>
          <w:cantSplit/>
        </w:trPr>
        <w:tc>
          <w:tcPr>
            <w:tcW w:w="675" w:type="dxa"/>
            <w:vAlign w:val="center"/>
          </w:tcPr>
          <w:p w14:paraId="18E3B7D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48" w:type="dxa"/>
          </w:tcPr>
          <w:p w14:paraId="7310D65F" w14:textId="77777777" w:rsidR="00A501B4" w:rsidRPr="00115549" w:rsidRDefault="00A501B4" w:rsidP="002002F0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67FCF2D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6DFD3DE1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273BD2C8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D1207D1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77C2A980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2C217977" w14:textId="77777777" w:rsidTr="002002F0">
        <w:trPr>
          <w:cantSplit/>
        </w:trPr>
        <w:tc>
          <w:tcPr>
            <w:tcW w:w="675" w:type="dxa"/>
            <w:vAlign w:val="center"/>
          </w:tcPr>
          <w:p w14:paraId="26702CDC" w14:textId="78F325E2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48" w:type="dxa"/>
            <w:vAlign w:val="center"/>
          </w:tcPr>
          <w:p w14:paraId="3875AE5E" w14:textId="170C78C2" w:rsidR="00A501B4" w:rsidRPr="00115549" w:rsidRDefault="00951F7C" w:rsidP="002002F0">
            <w:pPr>
              <w:rPr>
                <w:color w:val="000000"/>
                <w:sz w:val="20"/>
                <w:szCs w:val="19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 «Про затвердження Положення про оренду земельних ділянок комунальної власності селища Ворзель»</w:t>
            </w:r>
          </w:p>
        </w:tc>
        <w:tc>
          <w:tcPr>
            <w:tcW w:w="1701" w:type="dxa"/>
            <w:vAlign w:val="center"/>
          </w:tcPr>
          <w:p w14:paraId="15AF19B4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414-33-VІІ 21.12.2017</w:t>
            </w:r>
          </w:p>
        </w:tc>
        <w:tc>
          <w:tcPr>
            <w:tcW w:w="1545" w:type="dxa"/>
            <w:vAlign w:val="center"/>
          </w:tcPr>
          <w:p w14:paraId="7979C1C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4F0C5373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ІІ квартал</w:t>
            </w:r>
          </w:p>
          <w:p w14:paraId="26EA405D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03B4049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421783F3" w14:textId="77777777" w:rsidTr="002002F0">
        <w:trPr>
          <w:cantSplit/>
        </w:trPr>
        <w:tc>
          <w:tcPr>
            <w:tcW w:w="675" w:type="dxa"/>
            <w:vAlign w:val="center"/>
          </w:tcPr>
          <w:p w14:paraId="1B3D84D4" w14:textId="04BF2FEA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3148" w:type="dxa"/>
            <w:vAlign w:val="center"/>
          </w:tcPr>
          <w:p w14:paraId="221D6E24" w14:textId="4EE06933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«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Про затвердження порядку заключення договорів </w:t>
            </w:r>
            <w:proofErr w:type="spellStart"/>
            <w:r w:rsidR="00A501B4" w:rsidRPr="00115549">
              <w:rPr>
                <w:color w:val="000000"/>
                <w:sz w:val="20"/>
                <w:szCs w:val="20"/>
                <w:lang w:val="uk-UA"/>
              </w:rPr>
              <w:t>суперфіція</w:t>
            </w:r>
            <w:proofErr w:type="spellEnd"/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="00A501B4" w:rsidRPr="00115549">
              <w:rPr>
                <w:color w:val="000000"/>
                <w:sz w:val="20"/>
                <w:szCs w:val="20"/>
                <w:lang w:val="uk-UA"/>
              </w:rPr>
              <w:t>м.Буча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5E172C99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962-39-V 25.09.2008</w:t>
            </w:r>
          </w:p>
        </w:tc>
        <w:tc>
          <w:tcPr>
            <w:tcW w:w="1545" w:type="dxa"/>
            <w:vAlign w:val="center"/>
          </w:tcPr>
          <w:p w14:paraId="3A16DB66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19EBAE86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019315B0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02B3AD9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0376CD88" w14:textId="77777777" w:rsidTr="002002F0">
        <w:trPr>
          <w:cantSplit/>
        </w:trPr>
        <w:tc>
          <w:tcPr>
            <w:tcW w:w="675" w:type="dxa"/>
            <w:vAlign w:val="center"/>
          </w:tcPr>
          <w:p w14:paraId="1B2DDD8D" w14:textId="02A5AA21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3148" w:type="dxa"/>
            <w:vAlign w:val="center"/>
          </w:tcPr>
          <w:p w14:paraId="49993467" w14:textId="7111A6A2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157C2684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№5004-80-VІІ  25.06.2020</w:t>
            </w:r>
          </w:p>
        </w:tc>
        <w:tc>
          <w:tcPr>
            <w:tcW w:w="1545" w:type="dxa"/>
            <w:vAlign w:val="center"/>
          </w:tcPr>
          <w:p w14:paraId="56DE5A4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2B3A9589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01877BA5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459F185F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78D79331" w14:textId="77777777" w:rsidTr="002002F0">
        <w:trPr>
          <w:cantSplit/>
        </w:trPr>
        <w:tc>
          <w:tcPr>
            <w:tcW w:w="675" w:type="dxa"/>
            <w:vAlign w:val="center"/>
          </w:tcPr>
          <w:p w14:paraId="152FB47D" w14:textId="476EF3D8" w:rsidR="00A501B4" w:rsidRPr="00115549" w:rsidRDefault="002F247C" w:rsidP="00951F7C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48" w:type="dxa"/>
            <w:vAlign w:val="center"/>
          </w:tcPr>
          <w:p w14:paraId="622BD43C" w14:textId="0AE3C8E4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«Про затвердження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>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4679DDCF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180 18.04.2017</w:t>
            </w:r>
          </w:p>
        </w:tc>
        <w:tc>
          <w:tcPr>
            <w:tcW w:w="1545" w:type="dxa"/>
            <w:vAlign w:val="center"/>
          </w:tcPr>
          <w:p w14:paraId="4C3F2A23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2E4055AF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7523F3A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7F47997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14:paraId="736C411D" w14:textId="77777777" w:rsidR="00AB6245" w:rsidRPr="00AB6245" w:rsidRDefault="00AB6245" w:rsidP="00AB6245">
      <w:pPr>
        <w:tabs>
          <w:tab w:val="left" w:pos="15168"/>
        </w:tabs>
        <w:ind w:right="78"/>
        <w:rPr>
          <w:b/>
          <w:lang w:val="uk-UA"/>
        </w:rPr>
      </w:pPr>
    </w:p>
    <w:p w14:paraId="1B0AF8B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0EF5203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6CE272C3" w14:textId="6019FE71" w:rsidR="0053315B" w:rsidRPr="006D145B" w:rsidRDefault="00ED3CAC" w:rsidP="006D145B">
      <w:pPr>
        <w:tabs>
          <w:tab w:val="left" w:pos="15168"/>
        </w:tabs>
        <w:ind w:right="78"/>
        <w:rPr>
          <w:rFonts w:eastAsiaTheme="minorEastAsia"/>
          <w:sz w:val="28"/>
          <w:szCs w:val="28"/>
        </w:rPr>
      </w:pPr>
      <w:r>
        <w:rPr>
          <w:b/>
          <w:lang w:val="uk-UA"/>
        </w:rPr>
        <w:tab/>
      </w:r>
      <w:r w:rsidR="0053315B" w:rsidRPr="006D145B">
        <w:rPr>
          <w:b/>
          <w:sz w:val="28"/>
          <w:szCs w:val="28"/>
          <w:lang w:val="uk-UA"/>
        </w:rPr>
        <w:t xml:space="preserve">Секретар ради                                                       </w:t>
      </w:r>
      <w:r w:rsidR="006D145B">
        <w:rPr>
          <w:b/>
          <w:sz w:val="28"/>
          <w:szCs w:val="28"/>
          <w:lang w:val="uk-UA"/>
        </w:rPr>
        <w:t xml:space="preserve">   </w:t>
      </w:r>
      <w:r w:rsidR="0053315B" w:rsidRPr="006D145B">
        <w:rPr>
          <w:b/>
          <w:sz w:val="28"/>
          <w:szCs w:val="28"/>
          <w:lang w:val="uk-UA"/>
        </w:rPr>
        <w:t xml:space="preserve">      Тарас ШАПРАВСЬКИЙ</w:t>
      </w:r>
    </w:p>
    <w:p w14:paraId="4659A24B" w14:textId="77777777"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14:paraId="77B3F008" w14:textId="77777777" w:rsidR="006D145B" w:rsidRDefault="006D145B" w:rsidP="003C74EE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14:paraId="70AA4AAD" w14:textId="77777777" w:rsidR="002726E6" w:rsidRPr="00C44100" w:rsidRDefault="002726E6" w:rsidP="002726E6">
      <w:pPr>
        <w:rPr>
          <w:lang w:val="uk-UA"/>
        </w:rPr>
      </w:pPr>
      <w:r w:rsidRPr="00C44100">
        <w:rPr>
          <w:lang w:val="uk-UA"/>
        </w:rPr>
        <w:t xml:space="preserve">Начальник відділу економічного </w:t>
      </w:r>
    </w:p>
    <w:p w14:paraId="4FFFBE31" w14:textId="0BD66BC7" w:rsidR="007959E2" w:rsidRPr="00C44100" w:rsidRDefault="002726E6" w:rsidP="002726E6">
      <w:pPr>
        <w:rPr>
          <w:rFonts w:eastAsiaTheme="minorEastAsia"/>
        </w:rPr>
      </w:pPr>
      <w:r w:rsidRPr="00C44100">
        <w:rPr>
          <w:lang w:val="uk-UA"/>
        </w:rPr>
        <w:t xml:space="preserve">розвитку та інвестицій </w:t>
      </w:r>
      <w:r w:rsidRPr="00C44100">
        <w:rPr>
          <w:lang w:val="uk-UA"/>
        </w:rPr>
        <w:tab/>
      </w:r>
      <w:r w:rsidRPr="00C44100">
        <w:rPr>
          <w:lang w:val="uk-UA"/>
        </w:rPr>
        <w:tab/>
      </w:r>
      <w:r w:rsidRPr="00C44100">
        <w:rPr>
          <w:lang w:val="uk-UA"/>
        </w:rPr>
        <w:tab/>
      </w:r>
      <w:r w:rsidRPr="00C44100">
        <w:rPr>
          <w:lang w:val="uk-UA"/>
        </w:rPr>
        <w:tab/>
        <w:t xml:space="preserve">                       Тетяна ЛІПІНСЬКА</w:t>
      </w:r>
    </w:p>
    <w:sectPr w:rsidR="007959E2" w:rsidRPr="00C44100" w:rsidSect="00E11F6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38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10"/>
    <w:rsid w:val="00005AEF"/>
    <w:rsid w:val="000066ED"/>
    <w:rsid w:val="000257EF"/>
    <w:rsid w:val="00035116"/>
    <w:rsid w:val="000A464B"/>
    <w:rsid w:val="000B7E82"/>
    <w:rsid w:val="000C2491"/>
    <w:rsid w:val="00134C6F"/>
    <w:rsid w:val="00147E09"/>
    <w:rsid w:val="00153076"/>
    <w:rsid w:val="001558BE"/>
    <w:rsid w:val="001774E4"/>
    <w:rsid w:val="001A0000"/>
    <w:rsid w:val="001F450C"/>
    <w:rsid w:val="001F4BEF"/>
    <w:rsid w:val="00204F95"/>
    <w:rsid w:val="002110FE"/>
    <w:rsid w:val="00271B0B"/>
    <w:rsid w:val="002726E6"/>
    <w:rsid w:val="002A3161"/>
    <w:rsid w:val="002A52B8"/>
    <w:rsid w:val="002B39F4"/>
    <w:rsid w:val="002B4883"/>
    <w:rsid w:val="002F247C"/>
    <w:rsid w:val="00314432"/>
    <w:rsid w:val="00354DBB"/>
    <w:rsid w:val="00380328"/>
    <w:rsid w:val="003866D1"/>
    <w:rsid w:val="003A6D7A"/>
    <w:rsid w:val="003C74EE"/>
    <w:rsid w:val="003D3BC9"/>
    <w:rsid w:val="003F3DF1"/>
    <w:rsid w:val="0044613C"/>
    <w:rsid w:val="0046780C"/>
    <w:rsid w:val="00490742"/>
    <w:rsid w:val="0049774E"/>
    <w:rsid w:val="004B4F40"/>
    <w:rsid w:val="004D6BB5"/>
    <w:rsid w:val="004F4BE8"/>
    <w:rsid w:val="005145A7"/>
    <w:rsid w:val="005329C7"/>
    <w:rsid w:val="0053315B"/>
    <w:rsid w:val="00540561"/>
    <w:rsid w:val="00555EE2"/>
    <w:rsid w:val="00581A16"/>
    <w:rsid w:val="00594E96"/>
    <w:rsid w:val="005B1E5A"/>
    <w:rsid w:val="00616D41"/>
    <w:rsid w:val="006175F9"/>
    <w:rsid w:val="00625108"/>
    <w:rsid w:val="006300E3"/>
    <w:rsid w:val="0065174B"/>
    <w:rsid w:val="00683EC8"/>
    <w:rsid w:val="006C5E2C"/>
    <w:rsid w:val="006D145B"/>
    <w:rsid w:val="00704959"/>
    <w:rsid w:val="00716994"/>
    <w:rsid w:val="00722E10"/>
    <w:rsid w:val="00742241"/>
    <w:rsid w:val="007959E2"/>
    <w:rsid w:val="007A4197"/>
    <w:rsid w:val="00800220"/>
    <w:rsid w:val="00805AB3"/>
    <w:rsid w:val="0081031B"/>
    <w:rsid w:val="00822B46"/>
    <w:rsid w:val="00826100"/>
    <w:rsid w:val="008275D2"/>
    <w:rsid w:val="00833E97"/>
    <w:rsid w:val="00854F8D"/>
    <w:rsid w:val="00863770"/>
    <w:rsid w:val="008925F6"/>
    <w:rsid w:val="008C02E4"/>
    <w:rsid w:val="0090163C"/>
    <w:rsid w:val="00942CDE"/>
    <w:rsid w:val="00951F7C"/>
    <w:rsid w:val="009673BB"/>
    <w:rsid w:val="009916EF"/>
    <w:rsid w:val="009951D3"/>
    <w:rsid w:val="009B5A7D"/>
    <w:rsid w:val="009C5C2D"/>
    <w:rsid w:val="009C7643"/>
    <w:rsid w:val="009D17BC"/>
    <w:rsid w:val="009D7A24"/>
    <w:rsid w:val="009E365E"/>
    <w:rsid w:val="009F529A"/>
    <w:rsid w:val="00A32494"/>
    <w:rsid w:val="00A501B4"/>
    <w:rsid w:val="00A526CA"/>
    <w:rsid w:val="00A668DB"/>
    <w:rsid w:val="00A8174B"/>
    <w:rsid w:val="00A907D7"/>
    <w:rsid w:val="00AA397A"/>
    <w:rsid w:val="00AB2586"/>
    <w:rsid w:val="00AB6245"/>
    <w:rsid w:val="00AC066B"/>
    <w:rsid w:val="00AC272C"/>
    <w:rsid w:val="00AD75DE"/>
    <w:rsid w:val="00AE4E82"/>
    <w:rsid w:val="00B055A3"/>
    <w:rsid w:val="00B127C8"/>
    <w:rsid w:val="00B20A3D"/>
    <w:rsid w:val="00B215F1"/>
    <w:rsid w:val="00B44F3F"/>
    <w:rsid w:val="00B57771"/>
    <w:rsid w:val="00B631EF"/>
    <w:rsid w:val="00B80701"/>
    <w:rsid w:val="00B80E85"/>
    <w:rsid w:val="00B93416"/>
    <w:rsid w:val="00B961D7"/>
    <w:rsid w:val="00B9700F"/>
    <w:rsid w:val="00BC0527"/>
    <w:rsid w:val="00BC571C"/>
    <w:rsid w:val="00C22E58"/>
    <w:rsid w:val="00C26DFC"/>
    <w:rsid w:val="00C33672"/>
    <w:rsid w:val="00C377DF"/>
    <w:rsid w:val="00C40B13"/>
    <w:rsid w:val="00C42D14"/>
    <w:rsid w:val="00C44100"/>
    <w:rsid w:val="00C62A28"/>
    <w:rsid w:val="00C765A6"/>
    <w:rsid w:val="00D04CDD"/>
    <w:rsid w:val="00D1395F"/>
    <w:rsid w:val="00D4369A"/>
    <w:rsid w:val="00D63324"/>
    <w:rsid w:val="00D716B2"/>
    <w:rsid w:val="00D75E8A"/>
    <w:rsid w:val="00D77E29"/>
    <w:rsid w:val="00DB05B2"/>
    <w:rsid w:val="00DE4DB8"/>
    <w:rsid w:val="00E02061"/>
    <w:rsid w:val="00E06AB5"/>
    <w:rsid w:val="00E11F65"/>
    <w:rsid w:val="00E35DA2"/>
    <w:rsid w:val="00E90184"/>
    <w:rsid w:val="00EA058A"/>
    <w:rsid w:val="00EB0221"/>
    <w:rsid w:val="00EC5CAF"/>
    <w:rsid w:val="00ED3CAC"/>
    <w:rsid w:val="00F62E1F"/>
    <w:rsid w:val="00F811BF"/>
    <w:rsid w:val="00FA1515"/>
    <w:rsid w:val="00FB738F"/>
    <w:rsid w:val="00FE6F7B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D03AA6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4"/>
    <w:uiPriority w:val="39"/>
    <w:rsid w:val="00490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6F63-ADCD-4D4B-BF7D-83080847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5</cp:revision>
  <cp:lastPrinted>2024-12-05T11:40:00Z</cp:lastPrinted>
  <dcterms:created xsi:type="dcterms:W3CDTF">2024-12-18T14:16:00Z</dcterms:created>
  <dcterms:modified xsi:type="dcterms:W3CDTF">2024-12-19T10:08:00Z</dcterms:modified>
</cp:coreProperties>
</file>